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u w:val="single"/>
          <w:lang w:val="es-419"/>
        </w:rPr>
      </w:pPr>
      <w:r>
        <w:rPr>
          <w:b/>
          <w:bCs/>
          <w:u w:val="single"/>
          <w:lang w:val="es-419"/>
        </w:rPr>
        <w:t>Solución Estudios Sociales Octavo convocatoria I-2019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ind w:left="360" w:hanging="0"/>
        <w:rPr>
          <w:lang w:val="es-419"/>
        </w:rPr>
      </w:pPr>
      <w:r>
        <w:rPr>
          <w:lang w:val="es-419"/>
        </w:rPr>
        <w:t>El cinturón de fuego del pacífico está ubicado en las costas del océano pacífico</w:t>
      </w:r>
    </w:p>
    <w:p>
      <w:pPr>
        <w:pStyle w:val="ListParagraph"/>
        <w:ind w:left="360" w:hanging="0"/>
        <w:jc w:val="center"/>
        <w:rPr>
          <w:lang w:val="es-419"/>
        </w:rPr>
      </w:pPr>
      <w:r>
        <w:rPr/>
        <w:drawing>
          <wp:inline distT="0" distB="0" distL="0" distR="0">
            <wp:extent cx="1663700" cy="1107440"/>
            <wp:effectExtent l="0" t="0" r="0" b="0"/>
            <wp:docPr id="1" name="Imagen 1" descr="C:\Users\ricar\AppData\Local\Microsoft\Windows\INetCache\Content.MSO\7993E2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ricar\AppData\Local\Microsoft\Windows\INetCache\Content.MSO\7993E2E.tmp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ind w:left="360" w:hanging="0"/>
        <w:rPr>
          <w:lang w:val="es-419"/>
        </w:rPr>
      </w:pPr>
      <w:r>
        <w:rPr>
          <w:lang w:val="es-419"/>
        </w:rPr>
        <w:t>Uno de los terremotos más recientes a la elaboración de la prueba es el de Osaka en 2018</w:t>
      </w:r>
    </w:p>
    <w:p>
      <w:pPr>
        <w:pStyle w:val="ListParagraph"/>
        <w:ind w:left="360" w:hanging="0"/>
        <w:rPr>
          <w:lang w:val="es-419"/>
        </w:rPr>
      </w:pPr>
      <w:r>
        <w:rPr>
          <w:lang w:val="es-419"/>
        </w:rPr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C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A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D</w:t>
      </w:r>
    </w:p>
    <w:p>
      <w:pPr>
        <w:pStyle w:val="ListParagraph"/>
        <w:ind w:left="360" w:hanging="0"/>
        <w:rPr>
          <w:lang w:val="es-419"/>
        </w:rPr>
      </w:pPr>
      <w:r>
        <w:rPr>
          <w:lang w:val="es-419"/>
        </w:rPr>
        <w:t>En u  principio EEUU firmó el acuerdo pero se retiró  de este en el 2017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lang w:val="es-419"/>
        </w:rPr>
        <w:t>B</w:t>
      </w:r>
    </w:p>
    <w:p>
      <w:pPr>
        <w:pStyle w:val="Normal"/>
        <w:rPr>
          <w:lang w:val="es-419"/>
        </w:rPr>
      </w:pPr>
      <w:r>
        <w:rPr>
          <w:lang w:val="es-419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2240" w:h="15840"/>
      <w:pgMar w:left="720" w:right="720" w:header="0" w:top="720" w:footer="0" w:bottom="720" w:gutter="0"/>
      <w:pgNumType w:fmt="decimal"/>
      <w:cols w:num="2" w:space="720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2e3d2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ParrafoCar" w:customStyle="1">
    <w:name w:val="E-Parrafo Car"/>
    <w:basedOn w:val="DefaultParagraphFont"/>
    <w:link w:val="E-Parrafo"/>
    <w:qFormat/>
    <w:rsid w:val="002e3d24"/>
    <w:rPr>
      <w:rFonts w:ascii="Arial" w:hAnsi="Arial"/>
      <w:sz w:val="24"/>
      <w:lang w:val="es-419"/>
    </w:rPr>
  </w:style>
  <w:style w:type="character" w:styleId="ETtulo1Car" w:customStyle="1">
    <w:name w:val="E- Título 1 Car"/>
    <w:basedOn w:val="Ttulo1Car"/>
    <w:link w:val="E-Ttulo1"/>
    <w:qFormat/>
    <w:rsid w:val="002e3d24"/>
    <w:rPr>
      <w:rFonts w:ascii="Arial" w:hAnsi="Arial" w:eastAsia="" w:cs="" w:cstheme="majorBidi" w:eastAsiaTheme="majorEastAsia"/>
      <w:b/>
      <w:caps/>
      <w:color w:val="2F5496" w:themeColor="accent1" w:themeShade="bf"/>
      <w:sz w:val="28"/>
      <w:szCs w:val="32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2e3d2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ETtulo2Car" w:customStyle="1">
    <w:name w:val="E-Título 2 Car"/>
    <w:basedOn w:val="ETtulo1Car"/>
    <w:link w:val="E-Ttulo2"/>
    <w:qFormat/>
    <w:rsid w:val="002e3d24"/>
    <w:rPr>
      <w:rFonts w:ascii="Arial" w:hAnsi="Arial" w:eastAsia="" w:cs="" w:cstheme="majorBidi" w:eastAsiaTheme="majorEastAsia"/>
      <w:b/>
      <w:caps/>
      <w:color w:val="2F5496" w:themeColor="accent1" w:themeShade="bf"/>
      <w:sz w:val="24"/>
      <w:szCs w:val="32"/>
    </w:rPr>
  </w:style>
  <w:style w:type="character" w:styleId="ETtulo3Car" w:customStyle="1">
    <w:name w:val="E- Título 3 Car"/>
    <w:basedOn w:val="ETtulo2Car"/>
    <w:link w:val="E-Ttulo3"/>
    <w:qFormat/>
    <w:rsid w:val="002e3d24"/>
    <w:rPr>
      <w:rFonts w:ascii="Arial" w:hAnsi="Arial" w:eastAsia="" w:cs="" w:cstheme="majorBidi" w:eastAsiaTheme="majorEastAsia"/>
      <w:b/>
      <w:caps/>
      <w:color w:val="2F5496" w:themeColor="accent1" w:themeShade="bf"/>
      <w:sz w:val="24"/>
      <w:szCs w:val="32"/>
    </w:rPr>
  </w:style>
  <w:style w:type="character" w:styleId="EreferenciaCar" w:customStyle="1">
    <w:name w:val="E- referencia Car"/>
    <w:basedOn w:val="DefaultParagraphFont"/>
    <w:link w:val="E-referencia"/>
    <w:qFormat/>
    <w:rsid w:val="002e3d24"/>
    <w:rPr>
      <w:rFonts w:ascii="Arial" w:hAnsi="Arial"/>
      <w:i/>
      <w:iCs/>
      <w:color w:val="44546A" w:themeColor="text2"/>
      <w:sz w:val="20"/>
      <w:szCs w:val="18"/>
      <w:lang w:val="es-419"/>
    </w:rPr>
  </w:style>
  <w:style w:type="character" w:styleId="EfuentesdeconsultaCar" w:customStyle="1">
    <w:name w:val="E- fuentes de consulta Car"/>
    <w:basedOn w:val="EParrafoCar"/>
    <w:link w:val="E-fuentesdeconsulta"/>
    <w:qFormat/>
    <w:rsid w:val="002e3d24"/>
    <w:rPr>
      <w:rFonts w:ascii="Arial" w:hAnsi="Arial"/>
      <w:sz w:val="24"/>
      <w:lang w:val="es-419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Parrafo" w:customStyle="1">
    <w:name w:val="E-Parrafo"/>
    <w:basedOn w:val="ListParagraph"/>
    <w:link w:val="E-ParrafoCar"/>
    <w:qFormat/>
    <w:rsid w:val="002e3d24"/>
    <w:pPr>
      <w:spacing w:lineRule="auto" w:line="360" w:before="0" w:after="240"/>
      <w:ind w:left="0" w:firstLine="720"/>
      <w:jc w:val="both"/>
    </w:pPr>
    <w:rPr>
      <w:rFonts w:ascii="Arial" w:hAnsi="Arial"/>
      <w:sz w:val="24"/>
      <w:lang w:val="es-419"/>
    </w:rPr>
  </w:style>
  <w:style w:type="paragraph" w:styleId="ListParagraph">
    <w:name w:val="List Paragraph"/>
    <w:basedOn w:val="Normal"/>
    <w:uiPriority w:val="34"/>
    <w:qFormat/>
    <w:rsid w:val="002e3d24"/>
    <w:pPr>
      <w:spacing w:before="0" w:after="160"/>
      <w:ind w:left="720" w:hanging="0"/>
      <w:contextualSpacing/>
    </w:pPr>
    <w:rPr/>
  </w:style>
  <w:style w:type="paragraph" w:styleId="ETtulo1" w:customStyle="1">
    <w:name w:val="E- Título 1"/>
    <w:basedOn w:val="Ttulo1"/>
    <w:link w:val="E-Ttulo1Car"/>
    <w:qFormat/>
    <w:rsid w:val="002e3d24"/>
    <w:pPr>
      <w:spacing w:before="360" w:after="240"/>
      <w:ind w:left="0" w:hanging="0"/>
      <w:jc w:val="both"/>
    </w:pPr>
    <w:rPr>
      <w:rFonts w:ascii="Arial" w:hAnsi="Arial"/>
      <w:b/>
      <w:caps/>
      <w:sz w:val="28"/>
    </w:rPr>
  </w:style>
  <w:style w:type="paragraph" w:styleId="ETtulo2" w:customStyle="1">
    <w:name w:val="E-Título 2"/>
    <w:basedOn w:val="ETtulo1"/>
    <w:link w:val="E-Ttulo2Car"/>
    <w:qFormat/>
    <w:rsid w:val="002e3d24"/>
    <w:pPr>
      <w:spacing w:before="120" w:after="240"/>
      <w:outlineLvl w:val="1"/>
    </w:pPr>
    <w:rPr>
      <w:sz w:val="24"/>
    </w:rPr>
  </w:style>
  <w:style w:type="paragraph" w:styleId="ETtulo3" w:customStyle="1">
    <w:name w:val="E- Título 3"/>
    <w:basedOn w:val="ETtulo2"/>
    <w:link w:val="E-Ttulo3Car"/>
    <w:qFormat/>
    <w:rsid w:val="002e3d24"/>
    <w:pPr>
      <w:outlineLvl w:val="2"/>
    </w:pPr>
    <w:rPr/>
  </w:style>
  <w:style w:type="paragraph" w:styleId="Ereferencia" w:customStyle="1">
    <w:name w:val="E- referencia"/>
    <w:basedOn w:val="Caption"/>
    <w:link w:val="E-referenciaCar"/>
    <w:qFormat/>
    <w:rsid w:val="002e3d24"/>
    <w:pPr>
      <w:jc w:val="both"/>
    </w:pPr>
    <w:rPr>
      <w:rFonts w:ascii="Arial" w:hAnsi="Arial"/>
      <w:sz w:val="20"/>
      <w:lang w:val="es-41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3d24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Efuentesdeconsulta" w:customStyle="1">
    <w:name w:val="E- fuentes de consulta"/>
    <w:basedOn w:val="EParrafo"/>
    <w:link w:val="E-fuentesdeconsultaCar"/>
    <w:qFormat/>
    <w:rsid w:val="002e3d24"/>
    <w:pPr>
      <w:spacing w:lineRule="auto" w:line="240"/>
      <w:ind w:left="720" w:hanging="72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LibreOffice/6.3.1.2$Windows_X86_64 LibreOffice_project/b79626edf0065ac373bd1df5c28bd630b4424273</Application>
  <Pages>1</Pages>
  <Words>153</Words>
  <Characters>433</Characters>
  <CharactersWithSpaces>484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2020-01-06T16:51:00Z</dcterms:created>
  <dc:creator>Ricardo Meléndez</dc:creator>
  <dc:description/>
  <dc:language>es-CR</dc:language>
  <cp:lastModifiedBy>Ricardo Meléndez</cp:lastModifiedBy>
  <dcterms:modified xsi:type="dcterms:W3CDTF">2020-01-06T20:51:00Z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